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26FC2" w14:textId="77777777" w:rsidR="00925C06" w:rsidRPr="00925C06" w:rsidRDefault="00925C06" w:rsidP="00925C06">
      <w:pPr>
        <w:jc w:val="right"/>
        <w:rPr>
          <w:b/>
          <w:lang w:eastAsia="en-US"/>
        </w:rPr>
      </w:pPr>
      <w:bookmarkStart w:id="0" w:name="_GoBack"/>
      <w:bookmarkEnd w:id="0"/>
      <w:r w:rsidRPr="00925C06">
        <w:rPr>
          <w:b/>
          <w:lang w:eastAsia="en-US"/>
        </w:rPr>
        <w:t>PIELIKUMS</w:t>
      </w:r>
    </w:p>
    <w:p w14:paraId="375627A4" w14:textId="77777777" w:rsidR="00925C06" w:rsidRPr="00925C06" w:rsidRDefault="00925C06" w:rsidP="00925C06">
      <w:pPr>
        <w:jc w:val="right"/>
        <w:rPr>
          <w:lang w:eastAsia="en-US"/>
        </w:rPr>
      </w:pPr>
      <w:r w:rsidRPr="00925C06">
        <w:rPr>
          <w:lang w:eastAsia="en-US"/>
        </w:rPr>
        <w:t>Limbažu novada domes</w:t>
      </w:r>
    </w:p>
    <w:p w14:paraId="7F3B80F6" w14:textId="0DC12BF2" w:rsidR="00925C06" w:rsidRPr="00925C06" w:rsidRDefault="001D657E" w:rsidP="00925C06">
      <w:pPr>
        <w:jc w:val="right"/>
        <w:rPr>
          <w:lang w:eastAsia="en-US"/>
        </w:rPr>
      </w:pPr>
      <w:r>
        <w:rPr>
          <w:lang w:eastAsia="en-US"/>
        </w:rPr>
        <w:t>27</w:t>
      </w:r>
      <w:r w:rsidR="00925C06" w:rsidRPr="00925C06">
        <w:rPr>
          <w:lang w:eastAsia="en-US"/>
        </w:rPr>
        <w:t>.10.2022. sēdes lēmumam Nr.</w:t>
      </w:r>
      <w:r>
        <w:rPr>
          <w:lang w:eastAsia="en-US"/>
        </w:rPr>
        <w:t>1005</w:t>
      </w:r>
    </w:p>
    <w:p w14:paraId="28CF5B06" w14:textId="46587CB5" w:rsidR="00925C06" w:rsidRPr="00925C06" w:rsidRDefault="00925C06" w:rsidP="00925C06">
      <w:pPr>
        <w:jc w:val="right"/>
        <w:rPr>
          <w:lang w:eastAsia="en-US"/>
        </w:rPr>
      </w:pPr>
      <w:r w:rsidRPr="00925C06">
        <w:rPr>
          <w:lang w:eastAsia="en-US"/>
        </w:rPr>
        <w:t>(protokols Nr.</w:t>
      </w:r>
      <w:r w:rsidR="001D657E">
        <w:rPr>
          <w:lang w:eastAsia="en-US"/>
        </w:rPr>
        <w:t>16</w:t>
      </w:r>
      <w:r w:rsidRPr="00925C06">
        <w:rPr>
          <w:lang w:eastAsia="en-US"/>
        </w:rPr>
        <w:t xml:space="preserve">, </w:t>
      </w:r>
      <w:r w:rsidR="001D657E">
        <w:rPr>
          <w:lang w:eastAsia="en-US"/>
        </w:rPr>
        <w:t>11</w:t>
      </w:r>
      <w:r w:rsidRPr="00925C06">
        <w:rPr>
          <w:lang w:eastAsia="en-US"/>
        </w:rPr>
        <w:t>.)</w:t>
      </w:r>
    </w:p>
    <w:p w14:paraId="78B3D97B" w14:textId="77777777" w:rsidR="00105491" w:rsidRDefault="00105491" w:rsidP="00E2453D">
      <w:pPr>
        <w:jc w:val="right"/>
      </w:pPr>
    </w:p>
    <w:tbl>
      <w:tblPr>
        <w:tblW w:w="9498" w:type="dxa"/>
        <w:tblInd w:w="10" w:type="dxa"/>
        <w:tblLook w:val="04A0" w:firstRow="1" w:lastRow="0" w:firstColumn="1" w:lastColumn="0" w:noHBand="0" w:noVBand="1"/>
      </w:tblPr>
      <w:tblGrid>
        <w:gridCol w:w="7078"/>
        <w:gridCol w:w="1080"/>
        <w:gridCol w:w="1340"/>
      </w:tblGrid>
      <w:tr w:rsidR="00A42E16" w:rsidRPr="00A42E16" w14:paraId="16A9EBB1" w14:textId="77777777" w:rsidTr="00A42E16">
        <w:trPr>
          <w:trHeight w:val="570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09E17" w14:textId="77777777" w:rsidR="00A42E16" w:rsidRDefault="00A42E16" w:rsidP="00925C06">
            <w:pPr>
              <w:jc w:val="center"/>
              <w:rPr>
                <w:b/>
                <w:bCs/>
                <w:color w:val="000000"/>
              </w:rPr>
            </w:pPr>
            <w:r w:rsidRPr="00A42E16">
              <w:rPr>
                <w:b/>
                <w:bCs/>
                <w:color w:val="000000"/>
              </w:rPr>
              <w:t>Limbažu novada pašvaldības pirmsskolas izglītības iestāžu vidējo izmaksu tāme norēķiniem ar privātām pirmsskolas izglītības iestādēm 2022. gadā</w:t>
            </w:r>
          </w:p>
          <w:p w14:paraId="5E023B4D" w14:textId="35E3C02F" w:rsidR="00925C06" w:rsidRPr="00A42E16" w:rsidRDefault="00925C06" w:rsidP="00925C0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42E16" w:rsidRPr="00A42E16" w14:paraId="4F626904" w14:textId="77777777" w:rsidTr="00A42E16">
        <w:trPr>
          <w:trHeight w:val="154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C39C4D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Rādītāji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4FF5E3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2E16">
              <w:rPr>
                <w:b/>
                <w:bCs/>
                <w:color w:val="000000"/>
                <w:sz w:val="20"/>
                <w:szCs w:val="20"/>
              </w:rPr>
              <w:t>Ekono-miskās</w:t>
            </w:r>
            <w:proofErr w:type="spellEnd"/>
            <w:r w:rsidRPr="00A42E1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E16">
              <w:rPr>
                <w:b/>
                <w:bCs/>
                <w:color w:val="000000"/>
                <w:sz w:val="20"/>
                <w:szCs w:val="20"/>
              </w:rPr>
              <w:t>klasifi-kācijas</w:t>
            </w:r>
            <w:proofErr w:type="spellEnd"/>
            <w:r w:rsidRPr="00A42E16">
              <w:rPr>
                <w:b/>
                <w:bCs/>
                <w:color w:val="000000"/>
                <w:sz w:val="20"/>
                <w:szCs w:val="20"/>
              </w:rPr>
              <w:t xml:space="preserve"> kods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98DCFB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KOPĀ  pirmsskolas izglītības iestādēs</w:t>
            </w:r>
          </w:p>
        </w:tc>
      </w:tr>
      <w:tr w:rsidR="00A42E16" w:rsidRPr="00A42E16" w14:paraId="0B81DE1F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3A482" w14:textId="77777777" w:rsidR="00A42E16" w:rsidRPr="00A42E16" w:rsidRDefault="00A42E16" w:rsidP="00A42E16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 xml:space="preserve">Kopējais izglītojamo skaits uz 01.09.2021.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AAD1D7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40EAF1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911</w:t>
            </w:r>
          </w:p>
        </w:tc>
      </w:tr>
      <w:tr w:rsidR="00A42E16" w:rsidRPr="00A42E16" w14:paraId="2295EB07" w14:textId="77777777" w:rsidTr="00A42E16">
        <w:trPr>
          <w:trHeight w:val="336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32F214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Izglītojamo skaits no pusotra līdz četru gadu vecumam uz 01.09.2021.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7DA031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7730C0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504</w:t>
            </w:r>
          </w:p>
        </w:tc>
      </w:tr>
      <w:tr w:rsidR="00A42E16" w:rsidRPr="00A42E16" w14:paraId="00E51DC8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6624A3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Izglītojamo skaits obligātās sagatavošanas vecumā uz 01.09.2021.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5986ACA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459EAC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407</w:t>
            </w:r>
          </w:p>
        </w:tc>
      </w:tr>
      <w:tr w:rsidR="00A42E16" w:rsidRPr="00A42E16" w14:paraId="591BDC0A" w14:textId="77777777" w:rsidTr="00A42E16">
        <w:trPr>
          <w:trHeight w:val="27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B42758" w14:textId="77777777" w:rsidR="00A42E16" w:rsidRPr="00A42E16" w:rsidRDefault="00A42E16" w:rsidP="00A42E1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42E16">
              <w:rPr>
                <w:b/>
                <w:bCs/>
                <w:i/>
                <w:iCs/>
                <w:sz w:val="20"/>
                <w:szCs w:val="20"/>
              </w:rPr>
              <w:t>IZDEVUMI 2021. GADĀ, EUR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5642D2" w14:textId="77777777" w:rsidR="00A42E16" w:rsidRPr="00A42E16" w:rsidRDefault="00A42E16" w:rsidP="00A42E16">
            <w:pPr>
              <w:jc w:val="center"/>
              <w:rPr>
                <w:b/>
                <w:sz w:val="20"/>
                <w:szCs w:val="20"/>
              </w:rPr>
            </w:pPr>
            <w:r w:rsidRPr="00A42E16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4E4E39" w14:textId="77777777" w:rsidR="00A42E16" w:rsidRPr="00A42E16" w:rsidRDefault="00A42E16" w:rsidP="00A42E16">
            <w:pPr>
              <w:jc w:val="center"/>
              <w:rPr>
                <w:b/>
                <w:sz w:val="20"/>
                <w:szCs w:val="20"/>
              </w:rPr>
            </w:pPr>
            <w:r w:rsidRPr="00A42E16">
              <w:rPr>
                <w:b/>
                <w:sz w:val="20"/>
                <w:szCs w:val="20"/>
              </w:rPr>
              <w:t>x</w:t>
            </w:r>
          </w:p>
        </w:tc>
      </w:tr>
      <w:tr w:rsidR="00A42E16" w:rsidRPr="00A42E16" w14:paraId="525DFCEF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D544BA" w14:textId="77777777" w:rsidR="00A42E16" w:rsidRPr="00A42E16" w:rsidRDefault="00A42E16" w:rsidP="00A42E16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 xml:space="preserve">Atalgojums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BA45EC" w14:textId="77777777" w:rsidR="00A42E16" w:rsidRPr="00A42E16" w:rsidRDefault="00A42E16" w:rsidP="00A42E16">
            <w:pPr>
              <w:jc w:val="center"/>
              <w:rPr>
                <w:color w:val="000000"/>
                <w:sz w:val="20"/>
                <w:szCs w:val="20"/>
              </w:rPr>
            </w:pPr>
            <w:r w:rsidRPr="00A42E16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194AF8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1 310 668,94</w:t>
            </w:r>
          </w:p>
        </w:tc>
      </w:tr>
      <w:tr w:rsidR="00A42E16" w:rsidRPr="00A42E16" w14:paraId="36C2761A" w14:textId="77777777" w:rsidTr="00A42E16">
        <w:trPr>
          <w:trHeight w:val="22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ABD4BCA" w14:textId="77777777" w:rsidR="00A42E16" w:rsidRPr="00A42E16" w:rsidRDefault="00A42E16" w:rsidP="00A42E16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Darba devēja VSAOI, pabalsti un kompensācijas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1184F6" w14:textId="77777777" w:rsidR="00A42E16" w:rsidRPr="00A42E16" w:rsidRDefault="00A42E16" w:rsidP="00A42E16">
            <w:pPr>
              <w:jc w:val="center"/>
              <w:rPr>
                <w:color w:val="000000"/>
                <w:sz w:val="20"/>
                <w:szCs w:val="20"/>
              </w:rPr>
            </w:pPr>
            <w:r w:rsidRPr="00A42E16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269F84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363 915,52</w:t>
            </w:r>
          </w:p>
        </w:tc>
      </w:tr>
      <w:tr w:rsidR="00A42E16" w:rsidRPr="00A42E16" w14:paraId="14313C13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D3993B1" w14:textId="77777777" w:rsidR="00A42E16" w:rsidRPr="00A42E16" w:rsidRDefault="00A42E16" w:rsidP="00A42E16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Komandējumi un dienesta braucieni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E3DBC0" w14:textId="77777777" w:rsidR="00A42E16" w:rsidRPr="00A42E16" w:rsidRDefault="00A42E16" w:rsidP="00A42E16">
            <w:pPr>
              <w:jc w:val="center"/>
              <w:rPr>
                <w:color w:val="000000"/>
                <w:sz w:val="20"/>
                <w:szCs w:val="20"/>
              </w:rPr>
            </w:pPr>
            <w:r w:rsidRPr="00A42E16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1FE30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894,38</w:t>
            </w:r>
          </w:p>
        </w:tc>
      </w:tr>
      <w:tr w:rsidR="00A42E16" w:rsidRPr="00A42E16" w14:paraId="14DD253D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FDA6710" w14:textId="77777777" w:rsidR="00A42E16" w:rsidRPr="00A42E16" w:rsidRDefault="00A42E16" w:rsidP="00A42E16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 xml:space="preserve">Pakalpojumi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B0B990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CBA09A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175 373,83</w:t>
            </w:r>
          </w:p>
        </w:tc>
      </w:tr>
      <w:tr w:rsidR="00A42E16" w:rsidRPr="00A42E16" w14:paraId="299FD84C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6137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izdevumi par sakaru pakalpojumiem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3C77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97FF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7 575,67</w:t>
            </w:r>
          </w:p>
        </w:tc>
      </w:tr>
      <w:tr w:rsidR="00A42E16" w:rsidRPr="00A42E16" w14:paraId="6F0D24B4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9A19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izdevumi par komunālajiem pakalpojumiem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9DA7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F127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119 201,34</w:t>
            </w:r>
          </w:p>
        </w:tc>
      </w:tr>
      <w:tr w:rsidR="00A42E16" w:rsidRPr="00A42E16" w14:paraId="077DACB5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0ECA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dažādi pakalpojumi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4FE6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EF56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8 619,04</w:t>
            </w:r>
          </w:p>
        </w:tc>
      </w:tr>
      <w:tr w:rsidR="00A42E16" w:rsidRPr="00A42E16" w14:paraId="2BF3A1AC" w14:textId="77777777" w:rsidTr="00A42E16">
        <w:trPr>
          <w:trHeight w:val="289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55E5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remontdarbi un iestāžu uzturēšanas pakalpojumi (izņemot kapitālo remontu)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3098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218B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35 079,55</w:t>
            </w:r>
          </w:p>
        </w:tc>
      </w:tr>
      <w:tr w:rsidR="00A42E16" w:rsidRPr="00A42E16" w14:paraId="5AE6434F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0499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informācijas tehnoloģiju pakalpojumi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3581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5A20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3 287,96</w:t>
            </w:r>
          </w:p>
        </w:tc>
      </w:tr>
      <w:tr w:rsidR="00A42E16" w:rsidRPr="00A42E16" w14:paraId="5EF049AA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04B1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 īre un noma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CFB7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A261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1 610,27</w:t>
            </w:r>
          </w:p>
        </w:tc>
      </w:tr>
      <w:tr w:rsidR="00A42E16" w:rsidRPr="00A42E16" w14:paraId="31168E05" w14:textId="77777777" w:rsidTr="00A42E16">
        <w:trPr>
          <w:trHeight w:val="174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346E436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 xml:space="preserve">Krājumi, materiāli, energoresursi, preces, biroja preces un inventārs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ADC336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26AF0E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113 288,16</w:t>
            </w:r>
          </w:p>
        </w:tc>
      </w:tr>
      <w:tr w:rsidR="00A42E16" w:rsidRPr="00A42E16" w14:paraId="7B94DC09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18CD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izdevumi par dažādām precēm un inventāru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5927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D721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39 224,02</w:t>
            </w:r>
          </w:p>
        </w:tc>
      </w:tr>
      <w:tr w:rsidR="00A42E16" w:rsidRPr="00A42E16" w14:paraId="3457BC6C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3750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kurināmais un enerģētiskie materiāli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BD39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0048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25 232,00</w:t>
            </w:r>
          </w:p>
        </w:tc>
      </w:tr>
      <w:tr w:rsidR="00A42E16" w:rsidRPr="00A42E16" w14:paraId="770F0D2C" w14:textId="77777777" w:rsidTr="00A42E16">
        <w:trPr>
          <w:trHeight w:val="553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5526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zāles, ķimikālijas, laboratorijas preces, medicīniskās ierīces, laboratorijas dzīvnieki un to uzturēšana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6B71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C9AF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293,01</w:t>
            </w:r>
          </w:p>
        </w:tc>
      </w:tr>
      <w:tr w:rsidR="00A42E16" w:rsidRPr="00A42E16" w14:paraId="367BB1E3" w14:textId="77777777" w:rsidTr="00A42E16">
        <w:trPr>
          <w:trHeight w:val="25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3F95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iestāžu uzturēšanas materiāli un preces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EE81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8742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29 597,59</w:t>
            </w:r>
          </w:p>
        </w:tc>
      </w:tr>
      <w:tr w:rsidR="00A42E16" w:rsidRPr="00A42E16" w14:paraId="178DE96B" w14:textId="77777777" w:rsidTr="00A42E16">
        <w:trPr>
          <w:trHeight w:val="423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332C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valsts un pašvaldību aprūpē, apgādē un dienestā (amatā) esošo personu uzturēšana (izņemot ēdināšanas izdevumus (EKK 2363))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F36E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91A2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4 395,76</w:t>
            </w:r>
          </w:p>
        </w:tc>
      </w:tr>
      <w:tr w:rsidR="00A42E16" w:rsidRPr="00A42E16" w14:paraId="273F09EF" w14:textId="77777777" w:rsidTr="00A42E16">
        <w:trPr>
          <w:trHeight w:val="46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6133" w14:textId="77777777" w:rsidR="00A42E16" w:rsidRPr="00A42E16" w:rsidRDefault="00A42E16" w:rsidP="00A42E16">
            <w:pPr>
              <w:jc w:val="right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mācību līdzekļi un materiāli (izņemot valsts budžeta dotācijas mācību līdzekļu iegādei)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A543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2370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DCF9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14 545,78</w:t>
            </w:r>
          </w:p>
        </w:tc>
      </w:tr>
      <w:tr w:rsidR="00A42E16" w:rsidRPr="00A42E16" w14:paraId="56A346DC" w14:textId="77777777" w:rsidTr="00A42E16">
        <w:trPr>
          <w:trHeight w:val="337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6CE89F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Izdevumi periodikas iegādei bibliotēku krājumiem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24EA96" w14:textId="77777777" w:rsidR="00A42E16" w:rsidRPr="00A42E16" w:rsidRDefault="00A42E16" w:rsidP="00A42E16">
            <w:pPr>
              <w:jc w:val="center"/>
              <w:rPr>
                <w:sz w:val="20"/>
                <w:szCs w:val="20"/>
              </w:rPr>
            </w:pPr>
            <w:r w:rsidRPr="00A42E16">
              <w:rPr>
                <w:sz w:val="20"/>
                <w:szCs w:val="20"/>
              </w:rPr>
              <w:t>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4859A1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42E16" w:rsidRPr="00A42E16" w14:paraId="1813CD95" w14:textId="77777777" w:rsidTr="00A42E16">
        <w:trPr>
          <w:trHeight w:val="272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0E249CD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 xml:space="preserve">Pašvaldības pirmsskolas izglītības iestādes izmaksas 2021. gadā, EUR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361C2F" w14:textId="77777777" w:rsidR="00A42E16" w:rsidRPr="00A42E16" w:rsidRDefault="00A42E16" w:rsidP="00A42E16">
            <w:pPr>
              <w:jc w:val="center"/>
              <w:rPr>
                <w:b/>
                <w:sz w:val="20"/>
                <w:szCs w:val="20"/>
              </w:rPr>
            </w:pPr>
            <w:r w:rsidRPr="00A42E16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E40153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1 964 140,83</w:t>
            </w:r>
          </w:p>
        </w:tc>
      </w:tr>
      <w:tr w:rsidR="00A42E16" w:rsidRPr="00A42E16" w14:paraId="3B79B981" w14:textId="77777777" w:rsidTr="00A42E16">
        <w:trPr>
          <w:trHeight w:val="545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AC28D7E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Pašvaldības izglītības iestādes kopējais pamatlīdzekļu nolietojums 2021. gadā, EUR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BAF5BD" w14:textId="77777777" w:rsidR="00A42E16" w:rsidRPr="00A42E16" w:rsidRDefault="00A42E16" w:rsidP="00A42E16">
            <w:pPr>
              <w:jc w:val="center"/>
              <w:rPr>
                <w:b/>
                <w:sz w:val="20"/>
                <w:szCs w:val="20"/>
              </w:rPr>
            </w:pPr>
            <w:r w:rsidRPr="00A42E16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721AC5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107 642,69</w:t>
            </w:r>
          </w:p>
        </w:tc>
      </w:tr>
      <w:tr w:rsidR="00A42E16" w:rsidRPr="00A42E16" w14:paraId="109CBDE6" w14:textId="77777777" w:rsidTr="00A42E16">
        <w:trPr>
          <w:trHeight w:val="85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7CE5DB5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2021. gada valsts budžeta mērķdotācija pedagogu atalgojumam un valsts sociālās apdrošināšanas obligātajām iemaksām un valsts budžeta dotācija mācību līdzekļu iegādei, EUR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EDCC68" w14:textId="77777777" w:rsidR="00A42E16" w:rsidRPr="00A42E16" w:rsidRDefault="00A42E16" w:rsidP="00A42E16">
            <w:pPr>
              <w:jc w:val="center"/>
              <w:rPr>
                <w:b/>
                <w:sz w:val="20"/>
                <w:szCs w:val="20"/>
              </w:rPr>
            </w:pPr>
            <w:r w:rsidRPr="00A42E16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C7A1F4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512 545,81</w:t>
            </w:r>
          </w:p>
        </w:tc>
      </w:tr>
      <w:tr w:rsidR="00A42E16" w:rsidRPr="00A42E16" w14:paraId="27BCDD53" w14:textId="77777777" w:rsidTr="00A42E16">
        <w:trPr>
          <w:trHeight w:val="267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82DD321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Kopējie pašvaldības pirmsskolas izglītības iestāžu izdevumi, EUR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1098A21" w14:textId="77777777" w:rsidR="00A42E16" w:rsidRPr="00A42E16" w:rsidRDefault="00A42E16" w:rsidP="00A42E1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42E16"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04F878" w14:textId="77777777" w:rsidR="00A42E16" w:rsidRPr="00A42E16" w:rsidRDefault="00A42E16" w:rsidP="00A42E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E16">
              <w:rPr>
                <w:b/>
                <w:bCs/>
                <w:color w:val="000000"/>
                <w:sz w:val="20"/>
                <w:szCs w:val="20"/>
              </w:rPr>
              <w:t>2 584 329,33</w:t>
            </w:r>
          </w:p>
        </w:tc>
      </w:tr>
      <w:tr w:rsidR="00A42E16" w:rsidRPr="00A42E16" w14:paraId="5164EEFC" w14:textId="77777777" w:rsidTr="00A42E16">
        <w:trPr>
          <w:trHeight w:val="510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8388CE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Vidējās izmaksas vienam izglītojamajam  no pusotra līdz četru gadu vecumam, EUR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823FD89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7C23B2C" w14:textId="77777777" w:rsidR="00A42E16" w:rsidRPr="00A42E16" w:rsidRDefault="00A42E16" w:rsidP="00A42E16">
            <w:pPr>
              <w:jc w:val="center"/>
              <w:rPr>
                <w:b/>
                <w:bCs/>
                <w:sz w:val="22"/>
                <w:szCs w:val="22"/>
              </w:rPr>
            </w:pPr>
            <w:r w:rsidRPr="00A42E16">
              <w:rPr>
                <w:b/>
                <w:bCs/>
                <w:sz w:val="22"/>
                <w:szCs w:val="22"/>
              </w:rPr>
              <w:t>236,40</w:t>
            </w:r>
          </w:p>
        </w:tc>
      </w:tr>
      <w:tr w:rsidR="00A42E16" w:rsidRPr="00A42E16" w14:paraId="5AC3C0C6" w14:textId="77777777" w:rsidTr="00A42E16">
        <w:trPr>
          <w:trHeight w:val="321"/>
        </w:trPr>
        <w:tc>
          <w:tcPr>
            <w:tcW w:w="7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3117E2" w14:textId="77777777" w:rsidR="00A42E16" w:rsidRPr="00A42E16" w:rsidRDefault="00A42E16" w:rsidP="00A42E16">
            <w:pPr>
              <w:jc w:val="left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Vidējās izmaksas vienam izglītojamajam  obligātās sagatavošanas vecumā, EUR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6E06E0" w14:textId="77777777" w:rsidR="00A42E16" w:rsidRPr="00A42E16" w:rsidRDefault="00A42E16" w:rsidP="00A42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42E16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0AAE0B" w14:textId="77777777" w:rsidR="00A42E16" w:rsidRPr="00A42E16" w:rsidRDefault="00A42E16" w:rsidP="00A42E16">
            <w:pPr>
              <w:jc w:val="center"/>
              <w:rPr>
                <w:b/>
                <w:bCs/>
                <w:sz w:val="22"/>
                <w:szCs w:val="22"/>
              </w:rPr>
            </w:pPr>
            <w:r w:rsidRPr="00A42E16">
              <w:rPr>
                <w:b/>
                <w:bCs/>
                <w:sz w:val="22"/>
                <w:szCs w:val="22"/>
              </w:rPr>
              <w:t>131,46</w:t>
            </w:r>
          </w:p>
        </w:tc>
      </w:tr>
    </w:tbl>
    <w:p w14:paraId="6A08D155" w14:textId="77777777" w:rsidR="00E2453D" w:rsidRDefault="00E2453D" w:rsidP="00547553">
      <w:pPr>
        <w:jc w:val="left"/>
      </w:pPr>
    </w:p>
    <w:p w14:paraId="46DAF6DE" w14:textId="4FC8EBBF" w:rsidR="00E2453D" w:rsidRPr="001126E3" w:rsidRDefault="00E2453D" w:rsidP="00547553">
      <w:pPr>
        <w:jc w:val="left"/>
      </w:pPr>
      <w:r>
        <w:t xml:space="preserve"> </w:t>
      </w:r>
    </w:p>
    <w:sectPr w:rsidR="00E2453D" w:rsidRPr="001126E3" w:rsidSect="00925C06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F79B6"/>
    <w:multiLevelType w:val="multilevel"/>
    <w:tmpl w:val="246CC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9E93D8E"/>
    <w:multiLevelType w:val="hybridMultilevel"/>
    <w:tmpl w:val="429812A4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A0B9A"/>
    <w:multiLevelType w:val="hybridMultilevel"/>
    <w:tmpl w:val="A31E68D0"/>
    <w:lvl w:ilvl="0" w:tplc="D8A86390">
      <w:start w:val="1"/>
      <w:numFmt w:val="decimal"/>
      <w:lvlText w:val="%1."/>
      <w:lvlJc w:val="left"/>
      <w:pPr>
        <w:ind w:left="720" w:hanging="360"/>
      </w:pPr>
    </w:lvl>
    <w:lvl w:ilvl="1" w:tplc="F672F566" w:tentative="1">
      <w:start w:val="1"/>
      <w:numFmt w:val="lowerLetter"/>
      <w:lvlText w:val="%2."/>
      <w:lvlJc w:val="left"/>
      <w:pPr>
        <w:ind w:left="1440" w:hanging="360"/>
      </w:pPr>
    </w:lvl>
    <w:lvl w:ilvl="2" w:tplc="E7AEBFB4" w:tentative="1">
      <w:start w:val="1"/>
      <w:numFmt w:val="lowerRoman"/>
      <w:lvlText w:val="%3."/>
      <w:lvlJc w:val="right"/>
      <w:pPr>
        <w:ind w:left="2160" w:hanging="180"/>
      </w:pPr>
    </w:lvl>
    <w:lvl w:ilvl="3" w:tplc="F7400604" w:tentative="1">
      <w:start w:val="1"/>
      <w:numFmt w:val="decimal"/>
      <w:lvlText w:val="%4."/>
      <w:lvlJc w:val="left"/>
      <w:pPr>
        <w:ind w:left="2880" w:hanging="360"/>
      </w:pPr>
    </w:lvl>
    <w:lvl w:ilvl="4" w:tplc="2D74199E" w:tentative="1">
      <w:start w:val="1"/>
      <w:numFmt w:val="lowerLetter"/>
      <w:lvlText w:val="%5."/>
      <w:lvlJc w:val="left"/>
      <w:pPr>
        <w:ind w:left="3600" w:hanging="360"/>
      </w:pPr>
    </w:lvl>
    <w:lvl w:ilvl="5" w:tplc="024453C2" w:tentative="1">
      <w:start w:val="1"/>
      <w:numFmt w:val="lowerRoman"/>
      <w:lvlText w:val="%6."/>
      <w:lvlJc w:val="right"/>
      <w:pPr>
        <w:ind w:left="4320" w:hanging="180"/>
      </w:pPr>
    </w:lvl>
    <w:lvl w:ilvl="6" w:tplc="B096FD56" w:tentative="1">
      <w:start w:val="1"/>
      <w:numFmt w:val="decimal"/>
      <w:lvlText w:val="%7."/>
      <w:lvlJc w:val="left"/>
      <w:pPr>
        <w:ind w:left="5040" w:hanging="360"/>
      </w:pPr>
    </w:lvl>
    <w:lvl w:ilvl="7" w:tplc="5D96DFD0" w:tentative="1">
      <w:start w:val="1"/>
      <w:numFmt w:val="lowerLetter"/>
      <w:lvlText w:val="%8."/>
      <w:lvlJc w:val="left"/>
      <w:pPr>
        <w:ind w:left="5760" w:hanging="360"/>
      </w:pPr>
    </w:lvl>
    <w:lvl w:ilvl="8" w:tplc="C78CEC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6228F"/>
    <w:multiLevelType w:val="hybridMultilevel"/>
    <w:tmpl w:val="1ED0794E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32D5"/>
    <w:multiLevelType w:val="hybridMultilevel"/>
    <w:tmpl w:val="1CE855A0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4575"/>
    <w:multiLevelType w:val="hybridMultilevel"/>
    <w:tmpl w:val="A8A68854"/>
    <w:lvl w:ilvl="0" w:tplc="7ED2D470">
      <w:start w:val="1"/>
      <w:numFmt w:val="decimal"/>
      <w:lvlText w:val="%1."/>
      <w:lvlJc w:val="left"/>
      <w:pPr>
        <w:ind w:left="720" w:hanging="360"/>
      </w:pPr>
    </w:lvl>
    <w:lvl w:ilvl="1" w:tplc="8DD6C1EE" w:tentative="1">
      <w:start w:val="1"/>
      <w:numFmt w:val="lowerLetter"/>
      <w:lvlText w:val="%2."/>
      <w:lvlJc w:val="left"/>
      <w:pPr>
        <w:ind w:left="1440" w:hanging="360"/>
      </w:pPr>
    </w:lvl>
    <w:lvl w:ilvl="2" w:tplc="5E26418A" w:tentative="1">
      <w:start w:val="1"/>
      <w:numFmt w:val="lowerRoman"/>
      <w:lvlText w:val="%3."/>
      <w:lvlJc w:val="right"/>
      <w:pPr>
        <w:ind w:left="2160" w:hanging="180"/>
      </w:pPr>
    </w:lvl>
    <w:lvl w:ilvl="3" w:tplc="D5547034" w:tentative="1">
      <w:start w:val="1"/>
      <w:numFmt w:val="decimal"/>
      <w:lvlText w:val="%4."/>
      <w:lvlJc w:val="left"/>
      <w:pPr>
        <w:ind w:left="2880" w:hanging="360"/>
      </w:pPr>
    </w:lvl>
    <w:lvl w:ilvl="4" w:tplc="1A940254" w:tentative="1">
      <w:start w:val="1"/>
      <w:numFmt w:val="lowerLetter"/>
      <w:lvlText w:val="%5."/>
      <w:lvlJc w:val="left"/>
      <w:pPr>
        <w:ind w:left="3600" w:hanging="360"/>
      </w:pPr>
    </w:lvl>
    <w:lvl w:ilvl="5" w:tplc="A62436FE" w:tentative="1">
      <w:start w:val="1"/>
      <w:numFmt w:val="lowerRoman"/>
      <w:lvlText w:val="%6."/>
      <w:lvlJc w:val="right"/>
      <w:pPr>
        <w:ind w:left="4320" w:hanging="180"/>
      </w:pPr>
    </w:lvl>
    <w:lvl w:ilvl="6" w:tplc="254C46D6" w:tentative="1">
      <w:start w:val="1"/>
      <w:numFmt w:val="decimal"/>
      <w:lvlText w:val="%7."/>
      <w:lvlJc w:val="left"/>
      <w:pPr>
        <w:ind w:left="5040" w:hanging="360"/>
      </w:pPr>
    </w:lvl>
    <w:lvl w:ilvl="7" w:tplc="14E87EC6" w:tentative="1">
      <w:start w:val="1"/>
      <w:numFmt w:val="lowerLetter"/>
      <w:lvlText w:val="%8."/>
      <w:lvlJc w:val="left"/>
      <w:pPr>
        <w:ind w:left="5760" w:hanging="360"/>
      </w:pPr>
    </w:lvl>
    <w:lvl w:ilvl="8" w:tplc="F4FE6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153DD"/>
    <w:multiLevelType w:val="hybridMultilevel"/>
    <w:tmpl w:val="12EAFCA4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2655B7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063ED"/>
    <w:multiLevelType w:val="hybridMultilevel"/>
    <w:tmpl w:val="A79A414A"/>
    <w:lvl w:ilvl="0" w:tplc="61DCBA1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25AD1"/>
    <w:rsid w:val="000661EA"/>
    <w:rsid w:val="00070CA9"/>
    <w:rsid w:val="00090822"/>
    <w:rsid w:val="0009600B"/>
    <w:rsid w:val="000A02D3"/>
    <w:rsid w:val="000A73A8"/>
    <w:rsid w:val="000B7A18"/>
    <w:rsid w:val="000D7544"/>
    <w:rsid w:val="000E319B"/>
    <w:rsid w:val="000F1262"/>
    <w:rsid w:val="00105491"/>
    <w:rsid w:val="001126E3"/>
    <w:rsid w:val="00113DB1"/>
    <w:rsid w:val="00131843"/>
    <w:rsid w:val="001D5338"/>
    <w:rsid w:val="001D657E"/>
    <w:rsid w:val="001F0996"/>
    <w:rsid w:val="001F2CC9"/>
    <w:rsid w:val="001F3440"/>
    <w:rsid w:val="001F5744"/>
    <w:rsid w:val="0020414D"/>
    <w:rsid w:val="00252F6B"/>
    <w:rsid w:val="00277998"/>
    <w:rsid w:val="002E5E21"/>
    <w:rsid w:val="002F6C12"/>
    <w:rsid w:val="00300F9D"/>
    <w:rsid w:val="00314AB1"/>
    <w:rsid w:val="00351A80"/>
    <w:rsid w:val="00397EAF"/>
    <w:rsid w:val="003C6581"/>
    <w:rsid w:val="003E6845"/>
    <w:rsid w:val="00413C59"/>
    <w:rsid w:val="004A6936"/>
    <w:rsid w:val="004B2C5C"/>
    <w:rsid w:val="004C063E"/>
    <w:rsid w:val="004C7390"/>
    <w:rsid w:val="004E556B"/>
    <w:rsid w:val="00547553"/>
    <w:rsid w:val="00574FA5"/>
    <w:rsid w:val="00577BEF"/>
    <w:rsid w:val="005B2342"/>
    <w:rsid w:val="005B7B5C"/>
    <w:rsid w:val="005D05C9"/>
    <w:rsid w:val="005F3173"/>
    <w:rsid w:val="0061652F"/>
    <w:rsid w:val="006456B0"/>
    <w:rsid w:val="00671977"/>
    <w:rsid w:val="00690C91"/>
    <w:rsid w:val="00693F37"/>
    <w:rsid w:val="00696EC3"/>
    <w:rsid w:val="006B2306"/>
    <w:rsid w:val="006B2580"/>
    <w:rsid w:val="006C5375"/>
    <w:rsid w:val="006D1BE0"/>
    <w:rsid w:val="00724244"/>
    <w:rsid w:val="007468FD"/>
    <w:rsid w:val="0074786F"/>
    <w:rsid w:val="0077141B"/>
    <w:rsid w:val="00775F81"/>
    <w:rsid w:val="007B0249"/>
    <w:rsid w:val="007D665F"/>
    <w:rsid w:val="008037CC"/>
    <w:rsid w:val="008043A2"/>
    <w:rsid w:val="0080445D"/>
    <w:rsid w:val="0081004A"/>
    <w:rsid w:val="008455C2"/>
    <w:rsid w:val="00881517"/>
    <w:rsid w:val="00881BBD"/>
    <w:rsid w:val="008D001C"/>
    <w:rsid w:val="008D6C4A"/>
    <w:rsid w:val="008E370D"/>
    <w:rsid w:val="00907523"/>
    <w:rsid w:val="00917630"/>
    <w:rsid w:val="00921AB1"/>
    <w:rsid w:val="00925C06"/>
    <w:rsid w:val="0092739D"/>
    <w:rsid w:val="00965250"/>
    <w:rsid w:val="009A410D"/>
    <w:rsid w:val="00A33D5F"/>
    <w:rsid w:val="00A36FE7"/>
    <w:rsid w:val="00A42E16"/>
    <w:rsid w:val="00A62BBB"/>
    <w:rsid w:val="00A75555"/>
    <w:rsid w:val="00A77300"/>
    <w:rsid w:val="00A87F50"/>
    <w:rsid w:val="00AA5994"/>
    <w:rsid w:val="00AB55DB"/>
    <w:rsid w:val="00AD1D99"/>
    <w:rsid w:val="00AE0F2A"/>
    <w:rsid w:val="00AF28F5"/>
    <w:rsid w:val="00B351AE"/>
    <w:rsid w:val="00B376DF"/>
    <w:rsid w:val="00B452DA"/>
    <w:rsid w:val="00B85327"/>
    <w:rsid w:val="00B93E02"/>
    <w:rsid w:val="00BB2EB3"/>
    <w:rsid w:val="00BC2AAD"/>
    <w:rsid w:val="00BD3726"/>
    <w:rsid w:val="00C31E1D"/>
    <w:rsid w:val="00C432D4"/>
    <w:rsid w:val="00CB0B02"/>
    <w:rsid w:val="00CE0CAA"/>
    <w:rsid w:val="00D13EBB"/>
    <w:rsid w:val="00D31008"/>
    <w:rsid w:val="00D76A53"/>
    <w:rsid w:val="00D87258"/>
    <w:rsid w:val="00DA4145"/>
    <w:rsid w:val="00DB4D10"/>
    <w:rsid w:val="00DB5B97"/>
    <w:rsid w:val="00DE03F1"/>
    <w:rsid w:val="00DE0779"/>
    <w:rsid w:val="00DE105D"/>
    <w:rsid w:val="00DE5CDC"/>
    <w:rsid w:val="00E03D67"/>
    <w:rsid w:val="00E2453D"/>
    <w:rsid w:val="00E55946"/>
    <w:rsid w:val="00E55F2E"/>
    <w:rsid w:val="00E60DCB"/>
    <w:rsid w:val="00E661A9"/>
    <w:rsid w:val="00E76598"/>
    <w:rsid w:val="00E7661A"/>
    <w:rsid w:val="00EF5284"/>
    <w:rsid w:val="00FB295E"/>
    <w:rsid w:val="00FC236F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0763"/>
  <w15:docId w15:val="{9F90AB5D-0A08-4F82-ACA4-D9148D50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customStyle="1" w:styleId="markedcontent">
    <w:name w:val="markedcontent"/>
    <w:basedOn w:val="Noklusjumarindkopasfonts"/>
    <w:rsid w:val="00FC236F"/>
  </w:style>
  <w:style w:type="table" w:styleId="Reatabula">
    <w:name w:val="Table Grid"/>
    <w:basedOn w:val="Parastatabula"/>
    <w:uiPriority w:val="59"/>
    <w:rsid w:val="001D657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23</cp:revision>
  <cp:lastPrinted>2022-10-11T12:38:00Z</cp:lastPrinted>
  <dcterms:created xsi:type="dcterms:W3CDTF">2022-10-13T11:45:00Z</dcterms:created>
  <dcterms:modified xsi:type="dcterms:W3CDTF">2023-02-06T08:17:00Z</dcterms:modified>
</cp:coreProperties>
</file>